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292099">
        <w:rPr>
          <w:rFonts w:eastAsia="Times New Roman"/>
          <w:sz w:val="24"/>
          <w:szCs w:val="24"/>
          <w:lang w:val="kk-KZ" w:eastAsia="ru-RU"/>
        </w:rPr>
        <w:t>5</w:t>
      </w:r>
      <w:r w:rsidRPr="00480357">
        <w:rPr>
          <w:lang w:val="kk-KZ"/>
        </w:rPr>
        <w:t xml:space="preserve"> </w:t>
      </w:r>
      <w:r>
        <w:rPr>
          <w:lang w:val="kk-KZ"/>
        </w:rPr>
        <w:t xml:space="preserve"> 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792E5C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3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292099">
        <w:rPr>
          <w:rFonts w:eastAsia="Times New Roman"/>
          <w:sz w:val="24"/>
          <w:szCs w:val="24"/>
          <w:lang w:val="kk-KZ" w:eastAsia="ru-RU"/>
        </w:rPr>
        <w:t>Программирование</w:t>
      </w:r>
      <w:bookmarkStart w:id="0" w:name="_GoBack"/>
      <w:bookmarkEnd w:id="0"/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020992" w:rsidRDefault="00BB7943" w:rsidP="00B7011D">
      <w:pPr>
        <w:pStyle w:val="a4"/>
        <w:rPr>
          <w:bCs/>
          <w:noProof/>
          <w:color w:val="000000"/>
          <w:spacing w:val="5"/>
          <w:sz w:val="28"/>
          <w:szCs w:val="28"/>
          <w:lang w:val="kk-KZ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020992">
        <w:rPr>
          <w:bCs/>
          <w:noProof/>
          <w:color w:val="000000"/>
          <w:spacing w:val="5"/>
          <w:sz w:val="28"/>
          <w:szCs w:val="28"/>
          <w:lang w:val="kk-KZ"/>
        </w:rPr>
        <w:t>Команды цикла на алгоритмическом языке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292099">
        <w:rPr>
          <w:rFonts w:eastAsia="Times New Roman"/>
          <w:sz w:val="24"/>
          <w:szCs w:val="24"/>
          <w:lang w:val="kk-KZ" w:eastAsia="ru-RU"/>
        </w:rPr>
        <w:t>лекция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020992" w:rsidRDefault="00A02E9A" w:rsidP="00020992">
            <w:pPr>
              <w:pStyle w:val="a4"/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к</w:t>
            </w:r>
            <w:r w:rsidR="00020992"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  <w:t>омандах цикла на алгоритмическом языке</w:t>
            </w:r>
          </w:p>
          <w:p w:rsidR="00020992" w:rsidRDefault="00A02E9A" w:rsidP="00020992">
            <w:pPr>
              <w:pStyle w:val="a4"/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>ровать представление учащихся о</w:t>
            </w:r>
            <w:r w:rsidR="00E14D52">
              <w:rPr>
                <w:sz w:val="24"/>
                <w:szCs w:val="24"/>
                <w:lang w:val="kk-KZ" w:eastAsia="ru-RU"/>
              </w:rPr>
              <w:t xml:space="preserve"> </w:t>
            </w:r>
            <w:r w:rsidR="00B7011D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020992">
              <w:rPr>
                <w:sz w:val="24"/>
                <w:szCs w:val="24"/>
                <w:lang w:val="kk-KZ" w:eastAsia="ru-RU"/>
              </w:rPr>
              <w:t>к</w:t>
            </w:r>
            <w:r w:rsidR="00020992"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  <w:t>омандах цикла на алгоритмическом языке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020992">
              <w:rPr>
                <w:rFonts w:eastAsia="Times New Roman"/>
                <w:sz w:val="24"/>
                <w:szCs w:val="24"/>
                <w:lang w:val="kk-KZ" w:eastAsia="ru-RU"/>
              </w:rPr>
              <w:t>5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Default="00020992" w:rsidP="00B7011D">
      <w:pPr>
        <w:pStyle w:val="a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Лекция №5</w:t>
      </w:r>
    </w:p>
    <w:p w:rsidR="00020992" w:rsidRDefault="00020992" w:rsidP="00020992">
      <w:pPr>
        <w:pStyle w:val="a4"/>
        <w:rPr>
          <w:bCs/>
          <w:noProof/>
          <w:color w:val="000000"/>
          <w:spacing w:val="5"/>
          <w:sz w:val="28"/>
          <w:szCs w:val="28"/>
          <w:lang w:val="kk-KZ"/>
        </w:rPr>
      </w:pPr>
      <w:r>
        <w:rPr>
          <w:sz w:val="24"/>
          <w:szCs w:val="24"/>
          <w:lang w:val="kk-KZ" w:eastAsia="ru-RU"/>
        </w:rPr>
        <w:t>К</w:t>
      </w:r>
      <w:r>
        <w:rPr>
          <w:bCs/>
          <w:noProof/>
          <w:color w:val="000000"/>
          <w:spacing w:val="5"/>
          <w:sz w:val="28"/>
          <w:szCs w:val="28"/>
          <w:lang w:val="kk-KZ"/>
        </w:rPr>
        <w:t>оманды цикла на алгоритмическом языке</w:t>
      </w:r>
    </w:p>
    <w:p w:rsidR="005B50B3" w:rsidRDefault="005B50B3" w:rsidP="005B50B3">
      <w:p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b/>
          <w:bCs/>
          <w:color w:val="993366"/>
          <w:sz w:val="27"/>
          <w:szCs w:val="27"/>
          <w:lang w:eastAsia="ru-RU"/>
        </w:rPr>
        <w:t>Базовая структура  "цикл".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Обеспечивает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многократное выполнение некоторой совокупности действий,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которая называется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телом цикла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Основные разновидности циклов представлены в таблице:</w:t>
      </w:r>
    </w:p>
    <w:tbl>
      <w:tblPr>
        <w:tblW w:w="0" w:type="auto"/>
        <w:jc w:val="center"/>
        <w:tblCellSpacing w:w="15" w:type="dxa"/>
        <w:shd w:val="clear" w:color="auto" w:fill="FAFAF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888"/>
        <w:gridCol w:w="2647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блок-схем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типа </w:t>
            </w:r>
            <w:r w:rsidRPr="005B50B3">
              <w:rPr>
                <w:rFonts w:ascii="Times New Roman" w:eastAsia="Times New Roman" w:hAnsi="Times New Roman"/>
                <w:b/>
                <w:bCs/>
                <w:color w:val="FF0000"/>
                <w:sz w:val="27"/>
                <w:szCs w:val="27"/>
                <w:lang w:eastAsia="ru-RU"/>
              </w:rPr>
              <w:t>пока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Предписывает выполнять тело цикла до тех пор,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пока выполняется условие, записанное после слова пока.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условие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тело цикла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(последовательность действий)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723202" wp14:editId="03F53E70">
                  <wp:extent cx="1200150" cy="1123950"/>
                  <wp:effectExtent l="0" t="0" r="0" b="0"/>
                  <wp:docPr id="14" name="Рисунок 14" descr="http://book.kbsu.ru/theory/chapter7/0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ook.kbsu.ru/theory/chapter7/0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типа </w:t>
            </w:r>
            <w:proofErr w:type="gramStart"/>
            <w:r w:rsidRPr="005B50B3">
              <w:rPr>
                <w:rFonts w:ascii="Times New Roman" w:eastAsia="Times New Roman" w:hAnsi="Times New Roman"/>
                <w:b/>
                <w:bCs/>
                <w:color w:val="FF0000"/>
                <w:sz w:val="27"/>
                <w:szCs w:val="27"/>
                <w:lang w:eastAsia="ru-RU"/>
              </w:rPr>
              <w:t>для</w:t>
            </w:r>
            <w:proofErr w:type="gramEnd"/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Предписывает выполнять тело цикла для всех значений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     некоторой переменной (параметра цикла) в заданном диапазоне.     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для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от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i1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тело цикла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(последовательность действий)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081888" wp14:editId="7FA1CC81">
                  <wp:extent cx="1257300" cy="1152525"/>
                  <wp:effectExtent l="0" t="0" r="0" b="9525"/>
                  <wp:docPr id="15" name="Рисунок 15" descr="http://book.kbsu.ru/theory/chapter7/00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ook.kbsu.ru/theory/chapter7/00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5B50B3" w:rsidRPr="005B50B3" w:rsidRDefault="005B50B3" w:rsidP="005B50B3">
      <w:pPr>
        <w:shd w:val="clear" w:color="auto" w:fill="FAFAFA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Примеры структуры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FF0000"/>
          <w:sz w:val="27"/>
          <w:szCs w:val="27"/>
          <w:lang w:eastAsia="ru-RU"/>
        </w:rPr>
        <w:t>цикл</w:t>
      </w:r>
    </w:p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15" w:type="dxa"/>
        <w:shd w:val="clear" w:color="auto" w:fill="FAFAF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520"/>
        <w:gridCol w:w="3242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Школьный алгоритмический язык      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Язык блок-схем            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i &lt;= 5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S := S+A[i]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i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i+1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5B1923" wp14:editId="7FE03784">
                  <wp:extent cx="1171575" cy="1190625"/>
                  <wp:effectExtent l="0" t="0" r="9525" b="9525"/>
                  <wp:docPr id="16" name="Рисунок 16" descr="http://book.kbsu.ru/theory/chapter7/00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ook.kbsu.ru/theory/chapter7/00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для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от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5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X[i] := i*i*i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Y[i] := X[i]/2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EDD5BC" wp14:editId="2C2D5DFF">
                  <wp:extent cx="1066800" cy="981075"/>
                  <wp:effectExtent l="0" t="0" r="0" b="9525"/>
                  <wp:docPr id="17" name="Рисунок 17" descr="http://book.kbsu.ru/theory/chapter7/00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ook.kbsu.ru/theory/chapter7/00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5B50B3">
        <w:rPr>
          <w:rFonts w:ascii="Times New Roman" w:eastAsia="Times New Roman" w:hAnsi="Times New Roman"/>
          <w:color w:val="000000"/>
          <w:sz w:val="27"/>
          <w:szCs w:val="27"/>
          <w:shd w:val="clear" w:color="auto" w:fill="FAFAFA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shd w:val="clear" w:color="auto" w:fill="FAFAFA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5B50B3" w:rsidRPr="005B50B3" w:rsidRDefault="005B50B3" w:rsidP="005B50B3">
      <w:pPr>
        <w:shd w:val="clear" w:color="auto" w:fill="FAFAFA"/>
        <w:spacing w:after="100" w:afterAutospacing="1"/>
        <w:jc w:val="center"/>
        <w:outlineLvl w:val="1"/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</w:pPr>
      <w:r w:rsidRPr="005B50B3"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  <w:lastRenderedPageBreak/>
        <w:t>7.10. Какие циклы называют итерационными?</w:t>
      </w:r>
    </w:p>
    <w:tbl>
      <w:tblPr>
        <w:tblW w:w="0" w:type="auto"/>
        <w:jc w:val="center"/>
        <w:tblCellSpacing w:w="15" w:type="dxa"/>
        <w:tblBorders>
          <w:top w:val="double" w:sz="6" w:space="0" w:color="FF00FF"/>
          <w:left w:val="double" w:sz="6" w:space="0" w:color="FF00FF"/>
          <w:bottom w:val="double" w:sz="6" w:space="0" w:color="FF00FF"/>
          <w:right w:val="double" w:sz="6" w:space="0" w:color="FF00FF"/>
        </w:tblBorders>
        <w:shd w:val="clear" w:color="auto" w:fill="00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9697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00FFFF"/>
            <w:vAlign w:val="center"/>
            <w:hideMark/>
          </w:tcPr>
          <w:p w:rsidR="005B50B3" w:rsidRPr="005B50B3" w:rsidRDefault="005B50B3" w:rsidP="005B50B3">
            <w:pPr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</w:pPr>
            <w:r w:rsidRPr="005B50B3"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  <w:t>Особенностью итерационного цикла является то, что число повторений операторов тела цикла заранее неизвестно. Для его организации используется цикл типа   </w:t>
            </w:r>
            <w:hyperlink r:id="rId10" w:history="1">
              <w:r w:rsidRPr="005B50B3">
                <w:rPr>
                  <w:rFonts w:ascii="Arial CYR" w:eastAsia="Times New Roman" w:hAnsi="Arial CYR" w:cs="Arial CYR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пока</w:t>
              </w:r>
            </w:hyperlink>
            <w:proofErr w:type="gramStart"/>
            <w:r w:rsidRPr="005B50B3"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  <w:t>  .</w:t>
            </w:r>
            <w:proofErr w:type="gramEnd"/>
            <w:r w:rsidRPr="005B50B3"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  <w:t xml:space="preserve"> Выход из итерационного цикла осуществляется в случае выполнения заданного условия.</w:t>
            </w:r>
          </w:p>
        </w:tc>
      </w:tr>
    </w:tbl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На каждом шаге вычислений происходит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последовательное приближение к искомому результату и проверка условия достижения последнего.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Пример. Составить алгоритм вычисления бесконечной суммы</w:t>
      </w:r>
      <w:r w:rsidRPr="005B50B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 </w:t>
      </w:r>
    </w:p>
    <w:p w:rsidR="005B50B3" w:rsidRPr="005B50B3" w:rsidRDefault="005B50B3" w:rsidP="005B50B3">
      <w:pPr>
        <w:shd w:val="clear" w:color="auto" w:fill="FAFAFA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328806C4" wp14:editId="27786672">
            <wp:extent cx="2524125" cy="409575"/>
            <wp:effectExtent l="0" t="0" r="9525" b="9525"/>
            <wp:docPr id="18" name="Рисунок 18" descr="http://book.kbsu.ru/theory/chapter7/0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ok.kbsu.ru/theory/chapter7/002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proofErr w:type="gramStart"/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с заданной точностью  </w:t>
      </w:r>
      <w:r w:rsidRPr="005B50B3">
        <w:rPr>
          <w:rFonts w:ascii="Times New Roman" w:eastAsia="Times New Roman" w:hAnsi="Times New Roman"/>
          <w:i/>
          <w:iCs/>
          <w:noProof/>
          <w:color w:val="000000"/>
          <w:sz w:val="27"/>
          <w:szCs w:val="27"/>
          <w:shd w:val="clear" w:color="auto" w:fill="FAFAFA"/>
          <w:lang w:eastAsia="ru-RU"/>
        </w:rPr>
        <w:drawing>
          <wp:inline distT="0" distB="0" distL="0" distR="0" wp14:anchorId="5F2B8088" wp14:editId="22EED373">
            <wp:extent cx="142875" cy="133350"/>
            <wp:effectExtent l="0" t="0" r="9525" b="0"/>
            <wp:docPr id="19" name="Рисунок 19" descr="http://book.kbsu.ru/theory/chapter7/0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ook.kbsu.ru/theory/chapter7/002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B3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AFAFA"/>
          <w:lang w:eastAsia="ru-RU"/>
        </w:rPr>
        <w:t> </w:t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 (для данной знакочередующейся бесконечной суммы требуемая точность будет достигнута, когда очередное слагаемое станет по абсолютной величине меньше</w:t>
      </w:r>
      <w:r w:rsidRPr="005B50B3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AFAFA"/>
          <w:lang w:eastAsia="ru-RU"/>
        </w:rPr>
        <w:t> </w:t>
      </w:r>
      <w:r w:rsidRPr="005B50B3">
        <w:rPr>
          <w:rFonts w:ascii="Times New Roman" w:eastAsia="Times New Roman" w:hAnsi="Times New Roman"/>
          <w:i/>
          <w:iCs/>
          <w:noProof/>
          <w:color w:val="000000"/>
          <w:sz w:val="27"/>
          <w:szCs w:val="27"/>
          <w:shd w:val="clear" w:color="auto" w:fill="FAFAFA"/>
          <w:lang w:eastAsia="ru-RU"/>
        </w:rPr>
        <w:drawing>
          <wp:inline distT="0" distB="0" distL="0" distR="0" wp14:anchorId="3F32A7C9" wp14:editId="155BAF07">
            <wp:extent cx="142875" cy="133350"/>
            <wp:effectExtent l="0" t="0" r="9525" b="0"/>
            <wp:docPr id="20" name="Рисунок 20" descr="http://book.kbsu.ru/theory/chapter7/0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ook.kbsu.ru/theory/chapter7/002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).</w:t>
      </w:r>
      <w:proofErr w:type="gramEnd"/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Вычисление сумм — типичная циклическая задача. Особенностью же нашей конкретной задачи является то, что число слагаемых (а, следовательно, и число повторений тела цикла) заранее неизвестно. Поэтому выполнение цикла должно завершиться в момент достижения требуемой точности.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При составлении алгоритма нужно учесть, что знаки слагаемых </w:t>
      </w:r>
      <w:proofErr w:type="gramStart"/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чередуются</w:t>
      </w:r>
      <w:proofErr w:type="gramEnd"/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и степень числа  </w:t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х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 в числителях слагаемых возрастает.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Решая эту задачу "в лоб" путем вычисления на каждом  </w:t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i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-ом шаге частичной суммы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 </w:t>
      </w:r>
    </w:p>
    <w:p w:rsidR="005B50B3" w:rsidRPr="005B50B3" w:rsidRDefault="005B50B3" w:rsidP="005B50B3">
      <w:pPr>
        <w:shd w:val="clear" w:color="auto" w:fill="FAFAFA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S:=S + ((-1)**(i-1)) * (x**i) / i ,</w:t>
      </w:r>
    </w:p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5B50B3">
        <w:rPr>
          <w:rFonts w:ascii="Times New Roman" w:eastAsia="Times New Roman" w:hAnsi="Times New Roman"/>
          <w:color w:val="000000"/>
          <w:sz w:val="27"/>
          <w:szCs w:val="27"/>
          <w:shd w:val="clear" w:color="auto" w:fill="FAFAFA"/>
          <w:lang w:eastAsia="ru-RU"/>
        </w:rPr>
        <w:t>мы получим очень неэффективный алгоритм, требующий выполнения большого числа операций. Гораздо лучше организовать вычисления следующим образом: если обозначить числитель какого-либо слагаемого буквой  </w:t>
      </w:r>
      <w:proofErr w:type="gramStart"/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р</w:t>
      </w:r>
      <w:proofErr w:type="gramEnd"/>
      <w:r w:rsidRPr="005B50B3">
        <w:rPr>
          <w:rFonts w:ascii="Times New Roman" w:eastAsia="Times New Roman" w:hAnsi="Times New Roman"/>
          <w:color w:val="000000"/>
          <w:sz w:val="27"/>
          <w:szCs w:val="27"/>
          <w:shd w:val="clear" w:color="auto" w:fill="FAFAFA"/>
          <w:lang w:eastAsia="ru-RU"/>
        </w:rPr>
        <w:t> , то у следующего слагаемого числитель будет равен  </w:t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—р*х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shd w:val="clear" w:color="auto" w:fill="FAFAFA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shd w:val="clear" w:color="auto" w:fill="FAFAFA"/>
          <w:lang w:eastAsia="ru-RU"/>
        </w:rPr>
        <w:t>  (знак минус обеспечивает чередование знаков слагаемых), а само слагаемое  m  будет равно  </w:t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p/i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shd w:val="clear" w:color="auto" w:fill="FAFAFA"/>
          <w:lang w:eastAsia="ru-RU"/>
        </w:rPr>
        <w:t> , где  </w:t>
      </w:r>
      <w:r w:rsidRPr="005B50B3">
        <w:rPr>
          <w:rFonts w:ascii="Times New Roman" w:eastAsia="Times New Roman" w:hAnsi="Times New Roman"/>
          <w:i/>
          <w:iCs/>
          <w:color w:val="000000"/>
          <w:sz w:val="27"/>
          <w:szCs w:val="27"/>
          <w:shd w:val="clear" w:color="auto" w:fill="FAFAFA"/>
          <w:lang w:eastAsia="ru-RU"/>
        </w:rPr>
        <w:t>i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shd w:val="clear" w:color="auto" w:fill="FAFAFA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shd w:val="clear" w:color="auto" w:fill="FAFAFA"/>
          <w:lang w:eastAsia="ru-RU"/>
        </w:rPr>
        <w:t> — номер слагаемого.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Сравните эти два подхода по числу операций.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jc w:val="center"/>
        <w:tblCellSpacing w:w="15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5026"/>
        <w:gridCol w:w="2987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 на </w:t>
            </w:r>
            <w:proofErr w:type="gramStart"/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школьном</w:t>
            </w:r>
            <w:proofErr w:type="gramEnd"/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АЯ</w:t>
            </w:r>
          </w:p>
        </w:tc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Блок-схема алгоритма    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алг</w:t>
            </w:r>
            <w:proofErr w:type="spell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Сумма (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арг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вещ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x, </w:t>
            </w:r>
            <w:proofErr w:type="spell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Eps</w:t>
            </w:r>
            <w:proofErr w:type="spell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рез вещ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S)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дано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| 0 &lt; x &lt; 1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надо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| S = x - x**2/2 + x**3/3 - ...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нач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цел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i,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вещ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m, p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ввод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x, </w:t>
            </w:r>
            <w:proofErr w:type="spell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Eps</w:t>
            </w:r>
            <w:proofErr w:type="spellEnd"/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S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0;  i := 1 | начальные значения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m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1;  p := -1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abs</w:t>
            </w:r>
            <w:proofErr w:type="spell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(m) &gt; </w:t>
            </w:r>
            <w:proofErr w:type="spell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Eps</w:t>
            </w:r>
            <w:proofErr w:type="spellEnd"/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  p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-p*x | p - числитель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          | очередного слагаемого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  m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p/i  | m - очередное слагаемое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  S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S + m  | S - частичная сумма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  i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i + 1  | i - номер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          | очередного слагаемого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вывод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S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кон</w:t>
            </w:r>
          </w:p>
        </w:tc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84575E" wp14:editId="6C186B37">
                  <wp:extent cx="1295400" cy="3048000"/>
                  <wp:effectExtent l="0" t="0" r="0" b="0"/>
                  <wp:docPr id="21" name="Рисунок 21" descr="http://book.kbsu.ru/theory/chapter7/0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book.kbsu.ru/theory/chapter7/0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Алгоритм, в состав которого входит итерационный цикл, называется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ите</w:t>
      </w:r>
      <w:proofErr w:type="gramStart"/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</w:t>
      </w:r>
      <w:proofErr w:type="gramEnd"/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ационным</w:t>
      </w:r>
      <w:proofErr w:type="spellEnd"/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алгоpитмом</w:t>
      </w:r>
      <w:proofErr w:type="spellEnd"/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.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Итерационные алгоритмы используются при реализации итерационных численных методов.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 итерационных алгоритмах необходимо обеспечить обязательное достижение условия выхода из цикла (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сходимость итерационного процесса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). В противном случае произойдет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"зацикливание"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алгоритма, т.е. не будет выполняться основное свойство алгоритма —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14" w:anchor="RESULTANBLE" w:history="1">
        <w:r w:rsidRPr="005B50B3">
          <w:rPr>
            <w:rFonts w:ascii="Times New Roman" w:eastAsia="Times New Roman" w:hAnsi="Times New Roman"/>
            <w:b/>
            <w:bCs/>
            <w:color w:val="0000FF"/>
            <w:sz w:val="27"/>
            <w:szCs w:val="27"/>
            <w:u w:val="single"/>
            <w:lang w:eastAsia="ru-RU"/>
          </w:rPr>
          <w:t>результативность</w:t>
        </w:r>
      </w:hyperlink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5B50B3" w:rsidRPr="005B50B3" w:rsidRDefault="005B50B3" w:rsidP="005B50B3">
      <w:pPr>
        <w:shd w:val="clear" w:color="auto" w:fill="FAFAFA"/>
        <w:spacing w:after="100" w:afterAutospacing="1"/>
        <w:jc w:val="center"/>
        <w:outlineLvl w:val="1"/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</w:pPr>
      <w:r w:rsidRPr="005B50B3"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  <w:t>7.11. Что такое вложенные циклы?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Возможны случаи, когда внутри тела цикла необходимо повторять некоторую последовательность операторов, т. е. организовать внутренний цикл. Такая структура получила название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15" w:history="1">
        <w:r w:rsidRPr="005B50B3">
          <w:rPr>
            <w:rFonts w:ascii="Times New Roman" w:eastAsia="Times New Roman" w:hAnsi="Times New Roman"/>
            <w:b/>
            <w:bCs/>
            <w:color w:val="0000FF"/>
            <w:sz w:val="27"/>
            <w:szCs w:val="27"/>
            <w:u w:val="single"/>
            <w:lang w:eastAsia="ru-RU"/>
          </w:rPr>
          <w:t>цикла в цикле</w:t>
        </w:r>
      </w:hyperlink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или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вложенных циклов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Глубина вложения циклов (то есть количество вложенных друг в друга циклов) может быть различной.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При использовании такой структуры для экономии машинного времени необходимо выносить из внутреннего цикла во </w:t>
      </w:r>
      <w:proofErr w:type="gramStart"/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внешний</w:t>
      </w:r>
      <w:proofErr w:type="gramEnd"/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все операторы, которые не зависят от параметра внутреннего цикла.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Пример вложенных циклов </w:t>
      </w:r>
      <w:r w:rsidRPr="005B50B3">
        <w:rPr>
          <w:rFonts w:ascii="Times New Roman" w:eastAsia="Times New Roman" w:hAnsi="Times New Roman"/>
          <w:b/>
          <w:bCs/>
          <w:color w:val="FF0000"/>
          <w:sz w:val="27"/>
          <w:szCs w:val="27"/>
          <w:lang w:eastAsia="ru-RU"/>
        </w:rPr>
        <w:t xml:space="preserve">  </w:t>
      </w:r>
      <w:proofErr w:type="gramStart"/>
      <w:r w:rsidRPr="005B50B3">
        <w:rPr>
          <w:rFonts w:ascii="Times New Roman" w:eastAsia="Times New Roman" w:hAnsi="Times New Roman"/>
          <w:b/>
          <w:bCs/>
          <w:color w:val="FF0000"/>
          <w:sz w:val="27"/>
          <w:szCs w:val="27"/>
          <w:lang w:eastAsia="ru-RU"/>
        </w:rPr>
        <w:t>для</w:t>
      </w:r>
      <w:proofErr w:type="gramEnd"/>
      <w:r w:rsidRPr="005B50B3">
        <w:rPr>
          <w:rFonts w:ascii="Times New Roman" w:eastAsia="Times New Roman" w:hAnsi="Times New Roman"/>
          <w:b/>
          <w:bCs/>
          <w:color w:val="FF0000"/>
          <w:sz w:val="27"/>
          <w:szCs w:val="27"/>
          <w:lang w:eastAsia="ru-RU"/>
        </w:rPr>
        <w:t xml:space="preserve">  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Вычислить сумму элементов заданной матрицы</w:t>
      </w:r>
      <w:proofErr w:type="gramStart"/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А</w:t>
      </w:r>
      <w:proofErr w:type="gramEnd"/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(5,3).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jc w:val="center"/>
        <w:tblCellSpacing w:w="15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2807"/>
        <w:gridCol w:w="2775"/>
        <w:gridCol w:w="2746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           Матрица</w:t>
            </w:r>
            <w:proofErr w:type="gramStart"/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       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988198" wp14:editId="6BB09103">
                  <wp:extent cx="1085850" cy="1657350"/>
                  <wp:effectExtent l="0" t="0" r="0" b="0"/>
                  <wp:docPr id="22" name="Рисунок 22" descr="http://book.kbsu.ru/theory/chapter7/00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book.kbsu.ru/theory/chapter7/00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404011" wp14:editId="2FE68D24">
                  <wp:extent cx="1628775" cy="2219325"/>
                  <wp:effectExtent l="0" t="0" r="0" b="0"/>
                  <wp:docPr id="23" name="Рисунок 23" descr="http://book.kbsu.ru/theory/chapter7/00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book.kbsu.ru/theory/chapter7/00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S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0;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для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от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5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для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j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от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3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   S:=S+A[i,j]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</w:tr>
    </w:tbl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Пример вложенных циклов </w:t>
      </w:r>
      <w:r w:rsidRPr="005B50B3">
        <w:rPr>
          <w:rFonts w:ascii="Times New Roman" w:eastAsia="Times New Roman" w:hAnsi="Times New Roman"/>
          <w:b/>
          <w:bCs/>
          <w:color w:val="FF0000"/>
          <w:sz w:val="27"/>
          <w:szCs w:val="27"/>
          <w:lang w:eastAsia="ru-RU"/>
        </w:rPr>
        <w:t>  пока  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Вычислить произведение тех элементов заданной матрицы A(10,10), которые расположены на пересечении четных строк и четных столбцов.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jc w:val="center"/>
        <w:tblCellSpacing w:w="15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3225"/>
        <w:gridCol w:w="2386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326899" wp14:editId="23E37C3E">
                  <wp:extent cx="1905000" cy="3248025"/>
                  <wp:effectExtent l="0" t="0" r="0" b="9525"/>
                  <wp:docPr id="24" name="Рисунок 24" descr="http://book.kbsu.ru/theory/chapter7/00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book.kbsu.ru/theory/chapter7/00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i:=2; P:=1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i &lt;= 10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j:=2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j &lt;= 10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   P:=P*A[i,j]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   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j:=j+2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i:=i+2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</w:tr>
    </w:tbl>
    <w:p w:rsidR="005B50B3" w:rsidRPr="005B50B3" w:rsidRDefault="005B50B3" w:rsidP="005B50B3">
      <w:pPr>
        <w:shd w:val="clear" w:color="auto" w:fill="FAFAFA"/>
        <w:spacing w:after="100" w:afterAutospacing="1"/>
        <w:jc w:val="center"/>
        <w:outlineLvl w:val="1"/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</w:pPr>
      <w:r w:rsidRPr="005B50B3"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  <w:t>7.12. Чем отличается программный способ записи алгоритмов от других?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 записи алгоритма в словесной форме, в виде блок-схемы или на псевдокоде допускается определенный произвол при изображении команд. Вместе с тем такая запись точна настолько, что позволяет человеку понять суть дела и исполнить алгоритм.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Однако на практике в качестве исполнителей алгоритмов используются специальные автоматы — компьютеры. Поэтому алгоритм, предназначенный для исполнения на компьютере, должен быть записан на понятном ему языке. И здесь на первый план выдвигается необходимость точной записи команд, не оставляющей места для произвольного толкования их исполнителем.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Следовательно,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язык для записи алгоритмов должен быть формализован.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Такой язык принято называть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языком программирования,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 запись алгоритма на этом языке —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программой для компьютера.</w:t>
      </w:r>
    </w:p>
    <w:p w:rsidR="00D926A4" w:rsidRPr="00B0680F" w:rsidRDefault="00D926A4" w:rsidP="005B50B3">
      <w:pPr>
        <w:shd w:val="clear" w:color="auto" w:fill="FAFAFA"/>
        <w:spacing w:before="100" w:beforeAutospacing="1" w:after="100" w:afterAutospacing="1"/>
        <w:ind w:firstLine="480"/>
        <w:rPr>
          <w:sz w:val="28"/>
          <w:szCs w:val="28"/>
        </w:rPr>
      </w:pPr>
    </w:p>
    <w:sectPr w:rsidR="00D926A4" w:rsidRPr="00B0680F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C2AD3"/>
    <w:rsid w:val="002243E2"/>
    <w:rsid w:val="002421B8"/>
    <w:rsid w:val="00292099"/>
    <w:rsid w:val="00387E63"/>
    <w:rsid w:val="003E41DE"/>
    <w:rsid w:val="003E7B2E"/>
    <w:rsid w:val="00515137"/>
    <w:rsid w:val="005B50B3"/>
    <w:rsid w:val="00741E33"/>
    <w:rsid w:val="00792E5C"/>
    <w:rsid w:val="00A02E9A"/>
    <w:rsid w:val="00A550A2"/>
    <w:rsid w:val="00A77442"/>
    <w:rsid w:val="00B0680F"/>
    <w:rsid w:val="00B33BFD"/>
    <w:rsid w:val="00B7011D"/>
    <w:rsid w:val="00B72670"/>
    <w:rsid w:val="00B94469"/>
    <w:rsid w:val="00BB7943"/>
    <w:rsid w:val="00BC2F6F"/>
    <w:rsid w:val="00C6259C"/>
    <w:rsid w:val="00D76BB2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image" Target="media/image10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image" Target="media/image9.gif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hyperlink" Target="http://book.kbsu.ru/practice/2_3/2_3_0.html" TargetMode="External"/><Relationship Id="rId10" Type="http://schemas.openxmlformats.org/officeDocument/2006/relationships/hyperlink" Target="http://book.kbsu.ru/practice/2_4/2_4_0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hyperlink" Target="http://book.kbsu.ru/theory/chapter7/1_7_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2011-10-04T03:08:00Z</dcterms:created>
  <dcterms:modified xsi:type="dcterms:W3CDTF">2011-10-04T03:08:00Z</dcterms:modified>
</cp:coreProperties>
</file>